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B16640"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DF289D" w:rsidP="00DF289D">
            <w:r>
              <w:rPr>
                <w:rFonts w:hint="cs"/>
                <w:rtl/>
              </w:rPr>
              <w:t>האנרגיה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DF289D" w:rsidP="00DF289D">
            <w:r>
              <w:rPr>
                <w:rFonts w:hint="cs"/>
                <w:rtl/>
              </w:rPr>
              <w:t>המכון הגאולוגי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DF289D" w:rsidP="00B16640">
            <w:r>
              <w:rPr>
                <w:rFonts w:hint="cs"/>
                <w:rtl/>
              </w:rPr>
              <w:t>0</w:t>
            </w:r>
            <w:r w:rsidR="00B16640">
              <w:rPr>
                <w:rFonts w:hint="cs"/>
                <w:rtl/>
              </w:rPr>
              <w:t>8</w:t>
            </w:r>
            <w:bookmarkStart w:id="0" w:name="_GoBack"/>
            <w:bookmarkEnd w:id="0"/>
            <w:r>
              <w:rPr>
                <w:rFonts w:hint="cs"/>
                <w:rtl/>
              </w:rPr>
              <w:t>-07-2020</w:t>
            </w:r>
          </w:p>
        </w:tc>
      </w:tr>
    </w:tbl>
    <w:p w:rsidR="00332AFB" w:rsidRDefault="00B16640" w:rsidP="00222867">
      <w:pPr>
        <w:rPr>
          <w:rtl/>
        </w:rPr>
      </w:pPr>
    </w:p>
    <w:p w:rsidR="00222867" w:rsidRDefault="00B16640" w:rsidP="00222867">
      <w:pPr>
        <w:rPr>
          <w:rtl/>
        </w:rPr>
      </w:pPr>
    </w:p>
    <w:p w:rsidR="00222867" w:rsidRDefault="00B16640" w:rsidP="00222867">
      <w:pPr>
        <w:rPr>
          <w:rtl/>
        </w:rPr>
      </w:pPr>
    </w:p>
    <w:p w:rsidR="00222867" w:rsidRDefault="00B16640" w:rsidP="00222867">
      <w:pPr>
        <w:rPr>
          <w:rtl/>
        </w:rPr>
      </w:pPr>
    </w:p>
    <w:p w:rsidR="00222867" w:rsidRDefault="00B16640" w:rsidP="00222867">
      <w:pPr>
        <w:rPr>
          <w:rtl/>
        </w:rPr>
      </w:pPr>
    </w:p>
    <w:p w:rsidR="00222867" w:rsidRDefault="00B16640"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B16640" w:rsidP="00222867">
      <w:pPr>
        <w:jc w:val="both"/>
        <w:rPr>
          <w:rFonts w:ascii="Arial" w:hAnsi="Arial"/>
          <w:b/>
          <w:sz w:val="22"/>
          <w:szCs w:val="22"/>
          <w:rtl/>
        </w:rPr>
      </w:pPr>
    </w:p>
    <w:p w:rsidR="00222867" w:rsidRPr="00B16640" w:rsidRDefault="009B6B29" w:rsidP="00B16640">
      <w:pPr>
        <w:spacing w:line="360" w:lineRule="auto"/>
        <w:ind w:left="720"/>
        <w:rPr>
          <w:rFonts w:asciiTheme="minorBidi" w:hAnsiTheme="minorBidi" w:cstheme="minorBidi"/>
          <w:sz w:val="21"/>
          <w:szCs w:val="21"/>
          <w:rtl/>
        </w:rPr>
      </w:pPr>
      <w:r w:rsidRPr="00B16640">
        <w:rPr>
          <w:rFonts w:asciiTheme="minorBidi" w:hAnsiTheme="minorBidi" w:cstheme="minorBidi"/>
          <w:b/>
          <w:sz w:val="21"/>
          <w:szCs w:val="21"/>
          <w:rtl/>
        </w:rPr>
        <w:t xml:space="preserve">הבקשה מסתמכת על תקנה  </w:t>
      </w:r>
      <w:r w:rsidRPr="00DF289D">
        <w:rPr>
          <w:rFonts w:ascii="Wingdings" w:hAnsi="Wingdings"/>
          <w:highlight w:val="yellow"/>
        </w:rPr>
        <w:sym w:font="Wingdings" w:char="F072"/>
      </w:r>
      <w:r w:rsidRPr="00B16640">
        <w:rPr>
          <w:rFonts w:asciiTheme="minorBidi" w:hAnsiTheme="minorBidi" w:cstheme="minorBidi"/>
          <w:b/>
          <w:sz w:val="21"/>
          <w:szCs w:val="21"/>
          <w:rtl/>
        </w:rPr>
        <w:t xml:space="preserve"> 3(29) / </w:t>
      </w:r>
      <w:r w:rsidRPr="00AF57E9">
        <w:rPr>
          <w:rFonts w:ascii="Wingdings" w:hAnsi="Wingdings"/>
        </w:rPr>
        <w:sym w:font="Wingdings" w:char="F072"/>
      </w:r>
      <w:r w:rsidRPr="00B16640">
        <w:rPr>
          <w:rFonts w:asciiTheme="minorBidi" w:hAnsiTheme="minorBidi" w:cstheme="minorBidi"/>
          <w:b/>
          <w:sz w:val="21"/>
          <w:szCs w:val="21"/>
          <w:rtl/>
        </w:rPr>
        <w:t xml:space="preserve"> 3(31) (סמן את התקנה המתאימה) לתקנות חובת מכרזים ועל </w:t>
      </w:r>
      <w:r w:rsidRPr="00B16640">
        <w:rPr>
          <w:rFonts w:asciiTheme="minorBidi" w:hAnsiTheme="minorBidi" w:cstheme="minorBidi" w:hint="cs"/>
          <w:b/>
          <w:sz w:val="21"/>
          <w:szCs w:val="21"/>
          <w:rtl/>
        </w:rPr>
        <w:t xml:space="preserve">הוראות </w:t>
      </w:r>
      <w:proofErr w:type="spellStart"/>
      <w:r w:rsidRPr="00B16640">
        <w:rPr>
          <w:rFonts w:asciiTheme="minorBidi" w:hAnsiTheme="minorBidi" w:cstheme="minorBidi" w:hint="cs"/>
          <w:b/>
          <w:sz w:val="21"/>
          <w:szCs w:val="21"/>
          <w:rtl/>
        </w:rPr>
        <w:t>תכ"ם</w:t>
      </w:r>
      <w:proofErr w:type="spellEnd"/>
      <w:r w:rsidRPr="00B16640">
        <w:rPr>
          <w:rFonts w:asciiTheme="minorBidi" w:hAnsiTheme="minorBidi" w:cstheme="minorBidi" w:hint="cs"/>
          <w:b/>
          <w:sz w:val="21"/>
          <w:szCs w:val="21"/>
          <w:rtl/>
        </w:rPr>
        <w:t xml:space="preserve">, "פטור מחובת המכרז", מס'7.8.1 והוראת </w:t>
      </w:r>
      <w:proofErr w:type="spellStart"/>
      <w:r w:rsidRPr="00B16640">
        <w:rPr>
          <w:rFonts w:asciiTheme="minorBidi" w:hAnsiTheme="minorBidi" w:cstheme="minorBidi" w:hint="cs"/>
          <w:b/>
          <w:sz w:val="21"/>
          <w:szCs w:val="21"/>
          <w:rtl/>
        </w:rPr>
        <w:t>תכ"ם</w:t>
      </w:r>
      <w:proofErr w:type="spellEnd"/>
      <w:r w:rsidRPr="00B16640">
        <w:rPr>
          <w:rFonts w:asciiTheme="minorBidi" w:hAnsiTheme="minorBidi" w:cstheme="minorBidi" w:hint="cs"/>
          <w:b/>
          <w:sz w:val="21"/>
          <w:szCs w:val="21"/>
          <w:rtl/>
        </w:rPr>
        <w:t>, "בחינת קיומם של ספקים ומיזמים", מס' 7.8.2.</w:t>
      </w:r>
    </w:p>
    <w:p w:rsidR="00222867" w:rsidRPr="00AF57E9" w:rsidRDefault="00B16640"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BF5C85">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BF5C85">
        <w:tc>
          <w:tcPr>
            <w:tcW w:w="9019" w:type="dxa"/>
            <w:tcBorders>
              <w:top w:val="single" w:sz="4" w:space="0" w:color="auto"/>
              <w:left w:val="single" w:sz="4" w:space="0" w:color="auto"/>
              <w:bottom w:val="single" w:sz="4" w:space="0" w:color="auto"/>
              <w:right w:val="single" w:sz="4" w:space="0" w:color="auto"/>
            </w:tcBorders>
          </w:tcPr>
          <w:p w:rsidR="00BF5C85" w:rsidRPr="00BF5C85" w:rsidRDefault="00BF5C85" w:rsidP="00BF5C85">
            <w:pPr>
              <w:spacing w:line="276" w:lineRule="auto"/>
              <w:rPr>
                <w:rFonts w:asciiTheme="minorBidi" w:hAnsiTheme="minorBidi" w:cstheme="minorBidi"/>
                <w:b/>
                <w:bCs/>
                <w:sz w:val="21"/>
                <w:szCs w:val="21"/>
                <w:lang w:eastAsia="he-IL"/>
              </w:rPr>
            </w:pPr>
            <w:r w:rsidRPr="00BF5C85">
              <w:rPr>
                <w:rFonts w:asciiTheme="minorBidi" w:hAnsiTheme="minorBidi" w:cstheme="minorBidi"/>
                <w:b/>
                <w:bCs/>
                <w:sz w:val="21"/>
                <w:szCs w:val="21"/>
                <w:rtl/>
                <w:lang w:eastAsia="he-IL"/>
              </w:rPr>
              <w:t xml:space="preserve">אנחנו מבקשים לרכוש </w:t>
            </w:r>
            <w:r w:rsidR="00896C7B">
              <w:rPr>
                <w:rFonts w:asciiTheme="minorBidi" w:hAnsiTheme="minorBidi" w:cstheme="minorBidi" w:hint="cs"/>
                <w:b/>
                <w:bCs/>
                <w:sz w:val="21"/>
                <w:szCs w:val="21"/>
                <w:rtl/>
                <w:lang w:eastAsia="he-IL"/>
              </w:rPr>
              <w:t xml:space="preserve">מכשיר </w:t>
            </w:r>
            <w:r w:rsidRPr="00BF5C85">
              <w:rPr>
                <w:rFonts w:asciiTheme="minorBidi" w:hAnsiTheme="minorBidi" w:cstheme="minorBidi"/>
                <w:b/>
                <w:bCs/>
                <w:sz w:val="21"/>
                <w:szCs w:val="21"/>
                <w:rtl/>
                <w:lang w:eastAsia="he-IL"/>
              </w:rPr>
              <w:t xml:space="preserve">מס </w:t>
            </w:r>
            <w:proofErr w:type="spellStart"/>
            <w:r w:rsidRPr="00BF5C85">
              <w:rPr>
                <w:rFonts w:asciiTheme="minorBidi" w:hAnsiTheme="minorBidi" w:cstheme="minorBidi"/>
                <w:b/>
                <w:bCs/>
                <w:sz w:val="21"/>
                <w:szCs w:val="21"/>
                <w:rtl/>
                <w:lang w:eastAsia="he-IL"/>
              </w:rPr>
              <w:t>ספקטרומטר</w:t>
            </w:r>
            <w:proofErr w:type="spellEnd"/>
            <w:r w:rsidRPr="00BF5C85">
              <w:rPr>
                <w:rFonts w:asciiTheme="minorBidi" w:hAnsiTheme="minorBidi" w:cstheme="minorBidi"/>
                <w:b/>
                <w:bCs/>
                <w:sz w:val="21"/>
                <w:szCs w:val="21"/>
                <w:rtl/>
                <w:lang w:eastAsia="he-IL"/>
              </w:rPr>
              <w:t xml:space="preserve"> נייד לצורך כימות רציף של גזים אצילים (כגון, הליום, ניאון, ארגון קריפטון) וגזים אטמוספיריים (חנקן, חמצן, פחמן דו חמצני ומתאן) בשדה. למערכת</w:t>
            </w:r>
            <w:r w:rsidR="006C5A01">
              <w:rPr>
                <w:rFonts w:asciiTheme="minorBidi" w:hAnsiTheme="minorBidi" w:cstheme="minorBidi" w:hint="cs"/>
                <w:b/>
                <w:bCs/>
                <w:sz w:val="21"/>
                <w:szCs w:val="21"/>
                <w:rtl/>
                <w:lang w:eastAsia="he-IL"/>
              </w:rPr>
              <w:t xml:space="preserve"> של המכשיר</w:t>
            </w:r>
            <w:r w:rsidRPr="00BF5C85">
              <w:rPr>
                <w:rFonts w:asciiTheme="minorBidi" w:hAnsiTheme="minorBidi" w:cstheme="minorBidi"/>
                <w:b/>
                <w:bCs/>
                <w:sz w:val="21"/>
                <w:szCs w:val="21"/>
                <w:rtl/>
                <w:lang w:eastAsia="he-IL"/>
              </w:rPr>
              <w:t xml:space="preserve"> יכולת לבצע אנליזות במרווחי זמן קצרים (כל 10 שניות) ולמדוד את הרכב כל הגזים הללו בעת ובעונה אחת. המערכת יכולה למדוד גזים חופשיים באטמוספירה או גזים מומסים במים ולספק ניטור רציף לתופעות שונות. </w:t>
            </w:r>
          </w:p>
          <w:p w:rsidR="00BF5C85" w:rsidRPr="00BF5C85" w:rsidRDefault="00BF5C85" w:rsidP="00BF5C85">
            <w:pPr>
              <w:spacing w:line="276" w:lineRule="auto"/>
              <w:rPr>
                <w:rFonts w:asciiTheme="minorBidi" w:hAnsiTheme="minorBidi" w:cstheme="minorBidi"/>
                <w:b/>
                <w:bCs/>
                <w:sz w:val="21"/>
                <w:szCs w:val="21"/>
                <w:rtl/>
                <w:lang w:eastAsia="he-IL"/>
              </w:rPr>
            </w:pPr>
            <w:r w:rsidRPr="00BF5C85">
              <w:rPr>
                <w:rFonts w:asciiTheme="minorBidi" w:hAnsiTheme="minorBidi" w:cstheme="minorBidi"/>
                <w:b/>
                <w:bCs/>
                <w:sz w:val="21"/>
                <w:szCs w:val="21"/>
                <w:rtl/>
                <w:lang w:eastAsia="he-IL"/>
              </w:rPr>
              <w:t>המערכת תשמש את המכון הגיאולוגי במגוון מחקרים שונים:</w:t>
            </w:r>
          </w:p>
          <w:p w:rsidR="00BF5C85" w:rsidRPr="00BF5C85" w:rsidRDefault="00BF5C85" w:rsidP="00BF5C85">
            <w:pPr>
              <w:spacing w:line="276" w:lineRule="auto"/>
              <w:rPr>
                <w:rFonts w:asciiTheme="minorBidi" w:hAnsiTheme="minorBidi" w:cstheme="minorBidi"/>
                <w:b/>
                <w:bCs/>
                <w:sz w:val="21"/>
                <w:szCs w:val="21"/>
                <w:rtl/>
                <w:lang w:eastAsia="he-IL"/>
              </w:rPr>
            </w:pPr>
          </w:p>
          <w:p w:rsidR="00BF5C85" w:rsidRPr="00BF5C85" w:rsidRDefault="00BF5C85" w:rsidP="00BF5C85">
            <w:pPr>
              <w:spacing w:line="276" w:lineRule="auto"/>
              <w:rPr>
                <w:rFonts w:asciiTheme="minorBidi" w:hAnsiTheme="minorBidi" w:cstheme="minorBidi"/>
                <w:b/>
                <w:bCs/>
                <w:sz w:val="21"/>
                <w:szCs w:val="21"/>
                <w:rtl/>
                <w:lang w:eastAsia="he-IL"/>
              </w:rPr>
            </w:pPr>
            <w:r w:rsidRPr="00BF5C85">
              <w:rPr>
                <w:rFonts w:asciiTheme="minorBidi" w:hAnsiTheme="minorBidi" w:cstheme="minorBidi"/>
                <w:b/>
                <w:bCs/>
                <w:sz w:val="21"/>
                <w:szCs w:val="21"/>
                <w:rtl/>
                <w:lang w:eastAsia="he-IL"/>
              </w:rPr>
              <w:t>1) מדידת שדה של גזים מומסים בקידוחי מים.</w:t>
            </w:r>
          </w:p>
          <w:p w:rsidR="00BF5C85" w:rsidRPr="00BF5C85" w:rsidRDefault="00BF5C85" w:rsidP="00BF5C85">
            <w:pPr>
              <w:spacing w:line="276" w:lineRule="auto"/>
              <w:rPr>
                <w:rFonts w:asciiTheme="minorBidi" w:hAnsiTheme="minorBidi" w:cstheme="minorBidi"/>
                <w:b/>
                <w:bCs/>
                <w:sz w:val="21"/>
                <w:szCs w:val="21"/>
                <w:rtl/>
                <w:lang w:eastAsia="he-IL"/>
              </w:rPr>
            </w:pPr>
            <w:r w:rsidRPr="00BF5C85">
              <w:rPr>
                <w:rFonts w:asciiTheme="minorBidi" w:hAnsiTheme="minorBidi" w:cstheme="minorBidi"/>
                <w:b/>
                <w:bCs/>
                <w:sz w:val="21"/>
                <w:szCs w:val="21"/>
                <w:rtl/>
                <w:lang w:eastAsia="he-IL"/>
              </w:rPr>
              <w:t>2) הערכת שפיעות גזים מריף האלמוגים באילת לצורך מאזני אנרגיה.</w:t>
            </w:r>
          </w:p>
          <w:p w:rsidR="00222867" w:rsidRPr="00AF57E9" w:rsidRDefault="00BF5C85" w:rsidP="00BF5C85">
            <w:pPr>
              <w:spacing w:line="276" w:lineRule="auto"/>
              <w:rPr>
                <w:rFonts w:asciiTheme="minorBidi" w:hAnsiTheme="minorBidi" w:cstheme="minorBidi"/>
                <w:b/>
                <w:sz w:val="21"/>
                <w:szCs w:val="21"/>
                <w:highlight w:val="yellow"/>
                <w:lang w:eastAsia="he-IL"/>
              </w:rPr>
            </w:pPr>
            <w:r w:rsidRPr="00BF5C85">
              <w:rPr>
                <w:rFonts w:asciiTheme="minorBidi" w:hAnsiTheme="minorBidi" w:cstheme="minorBidi"/>
                <w:b/>
                <w:bCs/>
                <w:sz w:val="21"/>
                <w:szCs w:val="21"/>
                <w:rtl/>
                <w:lang w:eastAsia="he-IL"/>
              </w:rPr>
              <w:t>3) הערכת שפיעות גז בעקבות רעידות אדמה.</w:t>
            </w:r>
          </w:p>
        </w:tc>
      </w:tr>
    </w:tbl>
    <w:p w:rsidR="00222867" w:rsidRPr="00AF57E9" w:rsidRDefault="00B16640" w:rsidP="00222867">
      <w:pPr>
        <w:rPr>
          <w:rFonts w:asciiTheme="minorBidi" w:hAnsiTheme="minorBidi" w:cstheme="minorBidi"/>
          <w:b/>
          <w:sz w:val="21"/>
          <w:szCs w:val="21"/>
          <w:lang w:eastAsia="he-IL"/>
        </w:rPr>
      </w:pPr>
    </w:p>
    <w:p w:rsidR="00222867" w:rsidRPr="00AF57E9" w:rsidRDefault="009B6B29" w:rsidP="00BF5C85">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מכרז מרכזי של החשב הכללי א</w:t>
      </w:r>
      <w:r w:rsidR="00BF5C85">
        <w:rPr>
          <w:rFonts w:asciiTheme="minorBidi" w:hAnsiTheme="minorBidi" w:cstheme="minorBidi"/>
          <w:b/>
          <w:sz w:val="21"/>
          <w:szCs w:val="21"/>
          <w:rtl/>
        </w:rPr>
        <w:t xml:space="preserve">ו גורם ממשלתי מוסמך אחר?       </w:t>
      </w:r>
      <w:r w:rsidRPr="00AF57E9">
        <w:rPr>
          <w:rFonts w:asciiTheme="minorBidi" w:hAnsiTheme="minorBidi" w:cstheme="minorBidi"/>
          <w:b/>
          <w:sz w:val="21"/>
          <w:szCs w:val="21"/>
          <w:rtl/>
        </w:rPr>
        <w:t xml:space="preserve">  לא</w:t>
      </w:r>
    </w:p>
    <w:p w:rsidR="00222867" w:rsidRPr="00AF57E9" w:rsidRDefault="00B16640"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B16640"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tblGrid>
      <w:tr w:rsidR="00BF5C85" w:rsidTr="00222867">
        <w:tc>
          <w:tcPr>
            <w:tcW w:w="3085" w:type="dxa"/>
            <w:hideMark/>
          </w:tcPr>
          <w:p w:rsidR="00BF5C85" w:rsidRPr="00AF57E9" w:rsidRDefault="00BF5C85">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r>
    </w:tbl>
    <w:p w:rsidR="00222867" w:rsidRPr="00AF57E9" w:rsidRDefault="00B16640"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2"/>
        <w:gridCol w:w="3360"/>
        <w:gridCol w:w="298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2D314B" w:rsidRDefault="00BF5C85" w:rsidP="002D314B">
            <w:pPr>
              <w:spacing w:line="276" w:lineRule="auto"/>
              <w:ind w:right="-212"/>
              <w:rPr>
                <w:rFonts w:ascii="Arial" w:hAnsi="Arial" w:cs="David"/>
                <w:b/>
                <w:sz w:val="24"/>
              </w:rPr>
            </w:pPr>
            <w:proofErr w:type="spellStart"/>
            <w:r>
              <w:rPr>
                <w:rFonts w:ascii="Arial" w:hAnsi="Arial"/>
                <w:b/>
                <w:bCs/>
                <w:sz w:val="24"/>
                <w:lang w:val="en-GB"/>
              </w:rPr>
              <w:t>Gasometrix</w:t>
            </w:r>
            <w:proofErr w:type="spellEnd"/>
            <w:r>
              <w:rPr>
                <w:rFonts w:ascii="Arial" w:hAnsi="Arial"/>
                <w:b/>
                <w:bCs/>
                <w:sz w:val="24"/>
                <w:lang w:val="en-GB"/>
              </w:rPr>
              <w:t xml:space="preserve"> GmbH</w:t>
            </w:r>
            <w:r w:rsidR="00856060">
              <w:rPr>
                <w:rFonts w:ascii="Arial" w:hAnsi="Arial" w:hint="cs"/>
                <w:b/>
                <w:bCs/>
                <w:sz w:val="24"/>
                <w:rtl/>
                <w:lang w:val="en-GB"/>
              </w:rPr>
              <w:t xml:space="preserve"> </w:t>
            </w:r>
            <w:r w:rsidR="002D314B">
              <w:rPr>
                <w:rFonts w:ascii="Arial" w:hAnsi="Arial" w:hint="cs"/>
                <w:b/>
                <w:bCs/>
                <w:sz w:val="24"/>
                <w:rtl/>
                <w:lang w:val="en-GB"/>
              </w:rPr>
              <w:t xml:space="preserve"> - </w:t>
            </w:r>
            <w:r w:rsidR="002D314B">
              <w:rPr>
                <w:rFonts w:ascii="Arial" w:hAnsi="Arial"/>
                <w:b/>
                <w:bCs/>
                <w:sz w:val="24"/>
              </w:rPr>
              <w:t>Gasometrix.com</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BF5C85" w:rsidRDefault="00BF5C85">
            <w:pPr>
              <w:rPr>
                <w:rFonts w:asciiTheme="minorBidi" w:hAnsiTheme="minorBidi" w:cstheme="minorBidi"/>
                <w:b/>
                <w:sz w:val="21"/>
                <w:szCs w:val="21"/>
                <w:lang w:eastAsia="he-IL"/>
              </w:rPr>
            </w:pPr>
            <w:r w:rsidRPr="00BF5C85">
              <w:rPr>
                <w:rFonts w:asciiTheme="minorBidi" w:hAnsiTheme="minorBidi" w:cstheme="minorBidi"/>
                <w:b/>
                <w:sz w:val="21"/>
                <w:szCs w:val="21"/>
                <w:lang w:eastAsia="he-IL"/>
              </w:rPr>
              <w:t>-</w:t>
            </w:r>
          </w:p>
        </w:tc>
      </w:tr>
      <w:tr w:rsidR="007548B0" w:rsidTr="00BF5C85">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856060" w:rsidP="009B6B29">
            <w:pPr>
              <w:rPr>
                <w:rFonts w:asciiTheme="minorBidi" w:hAnsiTheme="minorBidi" w:cstheme="minorBidi"/>
                <w:b/>
                <w:sz w:val="21"/>
                <w:szCs w:val="21"/>
                <w:lang w:eastAsia="he-IL"/>
              </w:rPr>
            </w:pPr>
            <w:r>
              <w:rPr>
                <w:rFonts w:ascii="Wingdings" w:hAnsi="Wingdings" w:cstheme="minorBidi" w:hint="cs"/>
                <w:b/>
                <w:sz w:val="21"/>
                <w:szCs w:val="21"/>
                <w:rtl/>
              </w:rPr>
              <w:t xml:space="preserve"> ספק חו"ל</w:t>
            </w:r>
          </w:p>
        </w:tc>
        <w:tc>
          <w:tcPr>
            <w:tcW w:w="3060" w:type="dxa"/>
          </w:tcPr>
          <w:p w:rsidR="00222867" w:rsidRPr="00AF57E9" w:rsidRDefault="00B16640" w:rsidP="009B6B29">
            <w:pPr>
              <w:rPr>
                <w:rFonts w:asciiTheme="minorBidi" w:hAnsiTheme="minorBidi" w:cstheme="minorBidi"/>
                <w:b/>
                <w:sz w:val="21"/>
                <w:szCs w:val="21"/>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BF5C85" w:rsidRDefault="00BF5C85" w:rsidP="00BF5C85">
            <w:pPr>
              <w:spacing w:line="276" w:lineRule="auto"/>
              <w:ind w:right="-212"/>
              <w:rPr>
                <w:rFonts w:ascii="Arial" w:hAnsi="Arial" w:cs="David"/>
                <w:bCs/>
                <w:sz w:val="24"/>
                <w:lang w:val="en-GB"/>
              </w:rPr>
            </w:pPr>
            <w:r>
              <w:rPr>
                <w:rFonts w:ascii="Arial" w:hAnsi="Arial"/>
                <w:bCs/>
                <w:sz w:val="24"/>
              </w:rPr>
              <w:t>280500</w:t>
            </w:r>
            <w:r>
              <w:rPr>
                <w:rFonts w:ascii="Arial" w:hAnsi="Arial"/>
                <w:bCs/>
                <w:sz w:val="24"/>
                <w:lang w:val="en-GB"/>
              </w:rPr>
              <w:t xml:space="preserve"> </w:t>
            </w:r>
            <w:r>
              <w:rPr>
                <w:rFonts w:ascii="Arial" w:hAnsi="Arial"/>
                <w:bCs/>
                <w:sz w:val="24"/>
                <w:rtl/>
                <w:lang w:val="en-GB"/>
              </w:rPr>
              <w:t xml:space="preserve"> ₪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BF5C85" w:rsidRDefault="00B16640">
            <w:pPr>
              <w:rPr>
                <w:rFonts w:asciiTheme="minorBidi" w:hAnsiTheme="minorBidi" w:cstheme="minorBidi"/>
                <w:b/>
                <w:sz w:val="21"/>
                <w:szCs w:val="21"/>
                <w:lang w:eastAsia="he-IL"/>
              </w:rPr>
            </w:pPr>
            <w:r>
              <w:rPr>
                <w:rFonts w:asciiTheme="minorBidi" w:hAnsiTheme="minorBidi" w:cstheme="minorBidi" w:hint="cs"/>
                <w:b/>
                <w:sz w:val="21"/>
                <w:szCs w:val="21"/>
                <w:rtl/>
                <w:lang w:eastAsia="he-IL"/>
              </w:rPr>
              <w:t>24 חודשים</w:t>
            </w:r>
          </w:p>
        </w:tc>
      </w:tr>
    </w:tbl>
    <w:p w:rsidR="00222867" w:rsidRPr="00AF57E9" w:rsidRDefault="00B16640"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B16640"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B16640"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AF4A94">
        <w:tc>
          <w:tcPr>
            <w:tcW w:w="9019" w:type="dxa"/>
            <w:tcBorders>
              <w:top w:val="single" w:sz="4" w:space="0" w:color="auto"/>
              <w:left w:val="single" w:sz="4" w:space="0" w:color="auto"/>
              <w:bottom w:val="single" w:sz="4" w:space="0" w:color="auto"/>
              <w:right w:val="single" w:sz="4" w:space="0" w:color="auto"/>
            </w:tcBorders>
          </w:tcPr>
          <w:p w:rsidR="00222867" w:rsidRPr="00AF57E9" w:rsidRDefault="00AF4A94" w:rsidP="006C5A01">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1. </w:t>
            </w:r>
            <w:r w:rsidR="00BF5C85">
              <w:rPr>
                <w:rFonts w:asciiTheme="minorBidi" w:hAnsiTheme="minorBidi" w:cstheme="minorBidi" w:hint="cs"/>
                <w:b/>
                <w:sz w:val="21"/>
                <w:szCs w:val="21"/>
                <w:rtl/>
                <w:lang w:eastAsia="he-IL"/>
              </w:rPr>
              <w:t xml:space="preserve">מכשיר זה הינו מכשיר </w:t>
            </w:r>
            <w:proofErr w:type="spellStart"/>
            <w:r w:rsidR="00BF5C85">
              <w:rPr>
                <w:rFonts w:asciiTheme="minorBidi" w:hAnsiTheme="minorBidi" w:cstheme="minorBidi" w:hint="cs"/>
                <w:b/>
                <w:sz w:val="21"/>
                <w:szCs w:val="21"/>
                <w:rtl/>
                <w:lang w:eastAsia="he-IL"/>
              </w:rPr>
              <w:t>יחודי</w:t>
            </w:r>
            <w:proofErr w:type="spellEnd"/>
            <w:r w:rsidR="00BF5C85">
              <w:rPr>
                <w:rFonts w:asciiTheme="minorBidi" w:hAnsiTheme="minorBidi" w:cstheme="minorBidi" w:hint="cs"/>
                <w:b/>
                <w:sz w:val="21"/>
                <w:szCs w:val="21"/>
                <w:rtl/>
                <w:lang w:eastAsia="he-IL"/>
              </w:rPr>
              <w:t xml:space="preserve"> ללא אח ורע בעולם. </w:t>
            </w:r>
            <w:r>
              <w:rPr>
                <w:rFonts w:asciiTheme="minorBidi" w:hAnsiTheme="minorBidi" w:cstheme="minorBidi" w:hint="cs"/>
                <w:b/>
                <w:sz w:val="21"/>
                <w:szCs w:val="21"/>
                <w:rtl/>
                <w:lang w:eastAsia="he-IL"/>
              </w:rPr>
              <w:t xml:space="preserve">סקירה אינטרנטית מעמיקה העלתה שאין עדיין מתחרה למכשיר זה. כמו כן, בקרב אנשי המקצוע </w:t>
            </w:r>
            <w:r w:rsidR="00856060">
              <w:rPr>
                <w:rFonts w:asciiTheme="minorBidi" w:hAnsiTheme="minorBidi" w:cstheme="minorBidi" w:hint="cs"/>
                <w:b/>
                <w:sz w:val="21"/>
                <w:szCs w:val="21"/>
                <w:rtl/>
                <w:lang w:eastAsia="he-IL"/>
              </w:rPr>
              <w:t xml:space="preserve">והספרות המדעית </w:t>
            </w:r>
            <w:r>
              <w:rPr>
                <w:rFonts w:asciiTheme="minorBidi" w:hAnsiTheme="minorBidi" w:cstheme="minorBidi" w:hint="cs"/>
                <w:b/>
                <w:sz w:val="21"/>
                <w:szCs w:val="21"/>
                <w:rtl/>
                <w:lang w:eastAsia="he-IL"/>
              </w:rPr>
              <w:t>יד</w:t>
            </w:r>
            <w:r w:rsidR="00856060">
              <w:rPr>
                <w:rFonts w:asciiTheme="minorBidi" w:hAnsiTheme="minorBidi" w:cstheme="minorBidi" w:hint="cs"/>
                <w:b/>
                <w:sz w:val="21"/>
                <w:szCs w:val="21"/>
                <w:rtl/>
                <w:lang w:eastAsia="he-IL"/>
              </w:rPr>
              <w:t xml:space="preserve">וע שמדובר במכשיר </w:t>
            </w:r>
            <w:r w:rsidR="006C5A01">
              <w:rPr>
                <w:rFonts w:asciiTheme="minorBidi" w:hAnsiTheme="minorBidi" w:cstheme="minorBidi" w:hint="cs"/>
                <w:b/>
                <w:sz w:val="21"/>
                <w:szCs w:val="21"/>
                <w:rtl/>
                <w:lang w:eastAsia="he-IL"/>
              </w:rPr>
              <w:t xml:space="preserve">יחיד מסוגו </w:t>
            </w:r>
            <w:r w:rsidR="00856060">
              <w:rPr>
                <w:rFonts w:asciiTheme="minorBidi" w:hAnsiTheme="minorBidi" w:cstheme="minorBidi" w:hint="cs"/>
                <w:b/>
                <w:sz w:val="21"/>
                <w:szCs w:val="21"/>
                <w:rtl/>
                <w:lang w:eastAsia="he-IL"/>
              </w:rPr>
              <w:t xml:space="preserve">שמבצע את </w:t>
            </w:r>
            <w:r>
              <w:rPr>
                <w:rFonts w:asciiTheme="minorBidi" w:hAnsiTheme="minorBidi" w:cstheme="minorBidi" w:hint="cs"/>
                <w:b/>
                <w:sz w:val="21"/>
                <w:szCs w:val="21"/>
                <w:rtl/>
                <w:lang w:eastAsia="he-IL"/>
              </w:rPr>
              <w:t>אנליזות הגזים</w:t>
            </w:r>
            <w:r w:rsidR="00856060">
              <w:rPr>
                <w:rFonts w:asciiTheme="minorBidi" w:hAnsiTheme="minorBidi" w:cstheme="minorBidi"/>
                <w:b/>
                <w:sz w:val="21"/>
                <w:szCs w:val="21"/>
                <w:lang w:eastAsia="he-IL"/>
              </w:rPr>
              <w:t xml:space="preserve"> </w:t>
            </w:r>
            <w:r w:rsidR="00856060">
              <w:rPr>
                <w:rFonts w:asciiTheme="minorBidi" w:hAnsiTheme="minorBidi" w:cstheme="minorBidi" w:hint="cs"/>
                <w:b/>
                <w:sz w:val="21"/>
                <w:szCs w:val="21"/>
                <w:rtl/>
                <w:lang w:eastAsia="he-IL"/>
              </w:rPr>
              <w:t>הללו</w:t>
            </w:r>
            <w:r w:rsidR="006C5A01">
              <w:rPr>
                <w:rFonts w:asciiTheme="minorBidi" w:hAnsiTheme="minorBidi" w:cstheme="minorBidi" w:hint="cs"/>
                <w:b/>
                <w:sz w:val="21"/>
                <w:szCs w:val="21"/>
                <w:rtl/>
                <w:lang w:eastAsia="he-IL"/>
              </w:rPr>
              <w:t xml:space="preserve"> כולם במכשיר אחד</w:t>
            </w:r>
            <w:r>
              <w:rPr>
                <w:rFonts w:asciiTheme="minorBidi" w:hAnsiTheme="minorBidi" w:cstheme="minorBidi" w:hint="cs"/>
                <w:b/>
                <w:sz w:val="21"/>
                <w:szCs w:val="21"/>
                <w:rtl/>
                <w:lang w:eastAsia="he-IL"/>
              </w:rPr>
              <w:t>.</w:t>
            </w:r>
            <w:r w:rsidR="00856060">
              <w:rPr>
                <w:rFonts w:asciiTheme="minorBidi" w:hAnsiTheme="minorBidi" w:cstheme="minorBidi" w:hint="cs"/>
                <w:b/>
                <w:sz w:val="21"/>
                <w:szCs w:val="21"/>
                <w:rtl/>
                <w:lang w:eastAsia="he-IL"/>
              </w:rPr>
              <w:t xml:space="preserve"> </w:t>
            </w:r>
            <w:r w:rsidR="00B16640" w:rsidRPr="00B16640">
              <w:rPr>
                <w:rFonts w:asciiTheme="minorBidi" w:hAnsiTheme="minorBidi" w:cstheme="minorBidi"/>
                <w:b/>
                <w:sz w:val="21"/>
                <w:szCs w:val="21"/>
                <w:rtl/>
                <w:lang w:eastAsia="he-IL"/>
              </w:rPr>
              <w:t>מדובר בספק חו"ל שלא נמצאו לו ספקים בארץ</w:t>
            </w:r>
            <w:r w:rsidR="00B16640">
              <w:rPr>
                <w:rFonts w:asciiTheme="minorBidi" w:hAnsiTheme="minorBidi" w:cstheme="minorBidi" w:hint="cs"/>
                <w:b/>
                <w:sz w:val="21"/>
                <w:szCs w:val="21"/>
                <w:rtl/>
                <w:lang w:eastAsia="he-IL"/>
              </w:rPr>
              <w:t>.</w:t>
            </w:r>
          </w:p>
        </w:tc>
      </w:tr>
      <w:tr w:rsidR="007548B0" w:rsidTr="00AF4A94">
        <w:tc>
          <w:tcPr>
            <w:tcW w:w="9019" w:type="dxa"/>
            <w:tcBorders>
              <w:top w:val="single" w:sz="4" w:space="0" w:color="auto"/>
              <w:left w:val="single" w:sz="4" w:space="0" w:color="auto"/>
              <w:bottom w:val="single" w:sz="4" w:space="0" w:color="auto"/>
              <w:right w:val="single" w:sz="4" w:space="0" w:color="auto"/>
            </w:tcBorders>
          </w:tcPr>
          <w:p w:rsidR="00222867" w:rsidRPr="00AF57E9" w:rsidRDefault="00AF4A94" w:rsidP="00856060">
            <w:pPr>
              <w:spacing w:line="360" w:lineRule="auto"/>
              <w:jc w:val="both"/>
              <w:rPr>
                <w:rFonts w:asciiTheme="minorBidi" w:hAnsiTheme="minorBidi" w:cstheme="minorBidi"/>
                <w:b/>
                <w:sz w:val="21"/>
                <w:szCs w:val="21"/>
                <w:lang w:eastAsia="he-IL"/>
              </w:rPr>
            </w:pPr>
            <w:r>
              <w:rPr>
                <w:rFonts w:asciiTheme="minorBidi" w:hAnsiTheme="minorBidi" w:cstheme="minorBidi" w:hint="cs"/>
                <w:b/>
                <w:sz w:val="21"/>
                <w:szCs w:val="21"/>
                <w:rtl/>
                <w:lang w:eastAsia="he-IL"/>
              </w:rPr>
              <w:t>2. אין ספקים נוספים.</w:t>
            </w:r>
          </w:p>
        </w:tc>
      </w:tr>
      <w:tr w:rsidR="00AF4A94" w:rsidTr="00AF4A94">
        <w:tc>
          <w:tcPr>
            <w:tcW w:w="9019" w:type="dxa"/>
            <w:tcBorders>
              <w:top w:val="single" w:sz="4" w:space="0" w:color="auto"/>
              <w:left w:val="single" w:sz="4" w:space="0" w:color="auto"/>
              <w:bottom w:val="single" w:sz="4" w:space="0" w:color="auto"/>
              <w:right w:val="single" w:sz="4" w:space="0" w:color="auto"/>
            </w:tcBorders>
          </w:tcPr>
          <w:p w:rsidR="00AF4A94" w:rsidRDefault="00AF4A94" w:rsidP="00427BAF">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3. מדובר בכל</w:t>
            </w:r>
            <w:r w:rsidR="00856060">
              <w:rPr>
                <w:rFonts w:asciiTheme="minorBidi" w:hAnsiTheme="minorBidi" w:cstheme="minorBidi" w:hint="cs"/>
                <w:b/>
                <w:sz w:val="21"/>
                <w:szCs w:val="21"/>
                <w:rtl/>
                <w:lang w:eastAsia="he-IL"/>
              </w:rPr>
              <w:t>י</w:t>
            </w:r>
            <w:r>
              <w:rPr>
                <w:rFonts w:asciiTheme="minorBidi" w:hAnsiTheme="minorBidi" w:cstheme="minorBidi" w:hint="cs"/>
                <w:b/>
                <w:sz w:val="21"/>
                <w:szCs w:val="21"/>
                <w:rtl/>
                <w:lang w:eastAsia="he-IL"/>
              </w:rPr>
              <w:t xml:space="preserve"> מחקר שהוא תוצר של פיתוח חדשני ועל כן אין מכשיר כמותו אצל חברות מתחרות. יתרונו המובהק של המכשיר שהוא מסוגל למדוד מספר רב של גזים סימולטנית ובכך הוא למעשה מאגד מספר מכשירים שקודם לכן </w:t>
            </w:r>
            <w:r w:rsidR="002D314B">
              <w:rPr>
                <w:rFonts w:asciiTheme="minorBidi" w:hAnsiTheme="minorBidi" w:cstheme="minorBidi" w:hint="cs"/>
                <w:b/>
                <w:sz w:val="21"/>
                <w:szCs w:val="21"/>
                <w:rtl/>
                <w:lang w:eastAsia="he-IL"/>
              </w:rPr>
              <w:t>היה נהוג למדוד בכל מכשיר גזים בודדים (</w:t>
            </w:r>
            <w:r w:rsidR="00427BAF">
              <w:rPr>
                <w:rFonts w:asciiTheme="minorBidi" w:hAnsiTheme="minorBidi" w:cstheme="minorBidi" w:hint="cs"/>
                <w:b/>
                <w:sz w:val="21"/>
                <w:szCs w:val="21"/>
                <w:rtl/>
                <w:lang w:eastAsia="he-IL"/>
              </w:rPr>
              <w:t xml:space="preserve">בין 1-3). למשל, קיימים מכשירים שיכולים למדוד </w:t>
            </w:r>
            <w:r w:rsidR="002D314B">
              <w:rPr>
                <w:rFonts w:asciiTheme="minorBidi" w:hAnsiTheme="minorBidi" w:cstheme="minorBidi" w:hint="cs"/>
                <w:b/>
                <w:sz w:val="21"/>
                <w:szCs w:val="21"/>
                <w:rtl/>
                <w:lang w:eastAsia="he-IL"/>
              </w:rPr>
              <w:t>מתאן ופחמן דו חמצני</w:t>
            </w:r>
            <w:r w:rsidR="00427BAF">
              <w:rPr>
                <w:rFonts w:asciiTheme="minorBidi" w:hAnsiTheme="minorBidi" w:cstheme="minorBidi" w:hint="cs"/>
                <w:b/>
                <w:sz w:val="21"/>
                <w:szCs w:val="21"/>
                <w:rtl/>
                <w:lang w:val="en-GB" w:eastAsia="he-IL"/>
              </w:rPr>
              <w:t xml:space="preserve">, </w:t>
            </w:r>
            <w:r w:rsidR="002D314B">
              <w:rPr>
                <w:rFonts w:asciiTheme="minorBidi" w:hAnsiTheme="minorBidi" w:cstheme="minorBidi" w:hint="cs"/>
                <w:b/>
                <w:sz w:val="21"/>
                <w:szCs w:val="21"/>
                <w:rtl/>
                <w:lang w:val="en-GB" w:eastAsia="he-IL"/>
              </w:rPr>
              <w:t>או חמצן אך לא את שאר מרכיבי הגז המתוארים לעיל.</w:t>
            </w:r>
            <w:r>
              <w:rPr>
                <w:rFonts w:asciiTheme="minorBidi" w:hAnsiTheme="minorBidi" w:cstheme="minorBidi" w:hint="cs"/>
                <w:b/>
                <w:sz w:val="21"/>
                <w:szCs w:val="21"/>
                <w:rtl/>
                <w:lang w:eastAsia="he-IL"/>
              </w:rPr>
              <w:t xml:space="preserve"> מתוקף כך, העלות של המכשיר המבוקש נמוכה משמעותית בהשוואה לקנייה של מספר רב של מכשירים. </w:t>
            </w:r>
          </w:p>
          <w:p w:rsidR="00AF4A94" w:rsidRPr="00AF57E9" w:rsidRDefault="00AF4A94" w:rsidP="00856060">
            <w:pPr>
              <w:spacing w:line="360" w:lineRule="auto"/>
              <w:jc w:val="both"/>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פריצה טכנולוגית זו למעשה מהווה את העילה לרכישה של המכשיר לצורך המחקרים המוזכרים לעיל. קודם לכן, לפני שהמכשיר פותח, לא ניתן היה לקיים את המחקרים המוצעים מתוקף </w:t>
            </w:r>
            <w:proofErr w:type="spellStart"/>
            <w:r>
              <w:rPr>
                <w:rFonts w:asciiTheme="minorBidi" w:hAnsiTheme="minorBidi" w:cstheme="minorBidi" w:hint="cs"/>
                <w:b/>
                <w:sz w:val="21"/>
                <w:szCs w:val="21"/>
                <w:rtl/>
                <w:lang w:eastAsia="he-IL"/>
              </w:rPr>
              <w:t>הסירבול</w:t>
            </w:r>
            <w:proofErr w:type="spellEnd"/>
            <w:r>
              <w:rPr>
                <w:rFonts w:asciiTheme="minorBidi" w:hAnsiTheme="minorBidi" w:cstheme="minorBidi" w:hint="cs"/>
                <w:b/>
                <w:sz w:val="21"/>
                <w:szCs w:val="21"/>
                <w:rtl/>
                <w:lang w:eastAsia="he-IL"/>
              </w:rPr>
              <w:t xml:space="preserve"> של עבודה עם מספר מכשירים בעת ובעונה אחת.</w:t>
            </w:r>
            <w:r w:rsidR="00856060">
              <w:rPr>
                <w:rFonts w:asciiTheme="minorBidi" w:hAnsiTheme="minorBidi" w:cstheme="minorBidi" w:hint="cs"/>
                <w:b/>
                <w:sz w:val="21"/>
                <w:szCs w:val="21"/>
                <w:rtl/>
                <w:lang w:eastAsia="he-IL"/>
              </w:rPr>
              <w:t xml:space="preserve"> האפשרות לעבוד </w:t>
            </w:r>
            <w:proofErr w:type="spellStart"/>
            <w:r w:rsidR="00856060">
              <w:rPr>
                <w:rFonts w:asciiTheme="minorBidi" w:hAnsiTheme="minorBidi" w:cstheme="minorBidi" w:hint="cs"/>
                <w:b/>
                <w:sz w:val="21"/>
                <w:szCs w:val="21"/>
                <w:rtl/>
                <w:lang w:eastAsia="he-IL"/>
              </w:rPr>
              <w:t>איתו</w:t>
            </w:r>
            <w:proofErr w:type="spellEnd"/>
            <w:r w:rsidR="00856060">
              <w:rPr>
                <w:rFonts w:asciiTheme="minorBidi" w:hAnsiTheme="minorBidi" w:cstheme="minorBidi" w:hint="cs"/>
                <w:b/>
                <w:sz w:val="21"/>
                <w:szCs w:val="21"/>
                <w:rtl/>
                <w:lang w:eastAsia="he-IL"/>
              </w:rPr>
              <w:t xml:space="preserve"> כיום היא מגוונת. ניתן לדגום גזים ישירות מהאטמוספירה וגם למדוד את הרכב הגזים המומסים במים, בין אם במי תהום או בגופי מים כגון אגמים ובים.</w:t>
            </w:r>
          </w:p>
        </w:tc>
      </w:tr>
    </w:tbl>
    <w:p w:rsidR="00222867" w:rsidRPr="00AF57E9" w:rsidRDefault="00B16640"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B16640"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AF4A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איתי </w:t>
            </w:r>
            <w:proofErr w:type="spellStart"/>
            <w:r>
              <w:rPr>
                <w:rFonts w:asciiTheme="minorBidi" w:hAnsiTheme="minorBidi" w:cstheme="minorBidi" w:hint="cs"/>
                <w:b/>
                <w:sz w:val="21"/>
                <w:szCs w:val="21"/>
                <w:rtl/>
                <w:lang w:eastAsia="he-IL"/>
              </w:rPr>
              <w:t>רזניק</w:t>
            </w:r>
            <w:proofErr w:type="spellEnd"/>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B16640">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FB2E3C">
            <w:pPr>
              <w:spacing w:line="360" w:lineRule="auto"/>
              <w:rPr>
                <w:rFonts w:asciiTheme="minorBidi" w:hAnsiTheme="minorBidi" w:cstheme="minorBidi"/>
                <w:b/>
                <w:sz w:val="21"/>
                <w:szCs w:val="21"/>
                <w:lang w:eastAsia="he-IL"/>
              </w:rPr>
            </w:pPr>
            <w:r w:rsidRPr="00FB2E3C">
              <w:rPr>
                <w:rFonts w:asciiTheme="minorBidi" w:hAnsiTheme="minorBidi"/>
                <w:b/>
                <w:noProof/>
                <w:sz w:val="21"/>
                <w:szCs w:val="21"/>
                <w:rtl/>
              </w:rPr>
              <w:drawing>
                <wp:inline distT="0" distB="0" distL="0" distR="0" wp14:anchorId="71521808" wp14:editId="073AAB75">
                  <wp:extent cx="817691" cy="323274"/>
                  <wp:effectExtent l="0" t="0" r="190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898872" cy="355369"/>
                          </a:xfrm>
                          <a:prstGeom prst="rect">
                            <a:avLst/>
                          </a:prstGeom>
                        </pic:spPr>
                      </pic:pic>
                    </a:graphicData>
                  </a:graphic>
                </wp:inline>
              </w:drawing>
            </w:r>
          </w:p>
        </w:tc>
      </w:tr>
      <w:tr w:rsidR="00FB2E3C"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B16640"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3DB7" w:rsidRDefault="00C03DB7">
      <w:r>
        <w:separator/>
      </w:r>
    </w:p>
  </w:endnote>
  <w:endnote w:type="continuationSeparator" w:id="0">
    <w:p w:rsidR="00C03DB7" w:rsidRDefault="00C03D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B16640">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B16640">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B16640"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B16640"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3DB7" w:rsidRDefault="00C03DB7">
      <w:r>
        <w:separator/>
      </w:r>
    </w:p>
  </w:footnote>
  <w:footnote w:type="continuationSeparator" w:id="0">
    <w:p w:rsidR="00C03DB7" w:rsidRDefault="00C03D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B16640" w:rsidP="008960FF">
          <w:pPr>
            <w:rPr>
              <w:rFonts w:ascii="Arial" w:hAnsi="Arial"/>
            </w:rPr>
          </w:pPr>
        </w:p>
      </w:tc>
      <w:tc>
        <w:tcPr>
          <w:tcW w:w="3612" w:type="dxa"/>
          <w:vMerge/>
          <w:tcBorders>
            <w:left w:val="nil"/>
            <w:right w:val="single" w:sz="4" w:space="0" w:color="auto"/>
          </w:tcBorders>
          <w:shd w:val="clear" w:color="auto" w:fill="F2F2F2"/>
        </w:tcPr>
        <w:p w:rsidR="009220EC" w:rsidRDefault="00B16640"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B16640"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B1664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B16640"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B1664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B16640"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58418BE"/>
    <w:multiLevelType w:val="hybridMultilevel"/>
    <w:tmpl w:val="59487FF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6502407"/>
    <w:multiLevelType w:val="hybridMultilevel"/>
    <w:tmpl w:val="C8F298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6"/>
  </w:num>
  <w:num w:numId="3">
    <w:abstractNumId w:val="0"/>
  </w:num>
  <w:num w:numId="4">
    <w:abstractNumId w:val="7"/>
  </w:num>
  <w:num w:numId="5">
    <w:abstractNumId w:val="4"/>
  </w:num>
  <w:num w:numId="6">
    <w:abstractNumId w:val="3"/>
  </w:num>
  <w:num w:numId="7">
    <w:abstractNumId w:val="1"/>
  </w:num>
  <w:num w:numId="8">
    <w:abstractNumId w:val="5"/>
  </w:num>
  <w:num w:numId="9">
    <w:abstractNumId w:val="8"/>
  </w:num>
  <w:num w:numId="10">
    <w:abstractNumId w:val="11"/>
  </w:num>
  <w:num w:numId="11">
    <w:abstractNumId w:val="9"/>
  </w:num>
  <w:num w:numId="12">
    <w:abstractNumId w:val="1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32DAD"/>
    <w:rsid w:val="0007378A"/>
    <w:rsid w:val="000801AA"/>
    <w:rsid w:val="002D314B"/>
    <w:rsid w:val="00336CDD"/>
    <w:rsid w:val="00361D03"/>
    <w:rsid w:val="00391E40"/>
    <w:rsid w:val="00427BAF"/>
    <w:rsid w:val="00447CF9"/>
    <w:rsid w:val="005738A5"/>
    <w:rsid w:val="00692C06"/>
    <w:rsid w:val="006C5A01"/>
    <w:rsid w:val="007548B0"/>
    <w:rsid w:val="00763449"/>
    <w:rsid w:val="00814AE0"/>
    <w:rsid w:val="00856060"/>
    <w:rsid w:val="00896C7B"/>
    <w:rsid w:val="009B6B29"/>
    <w:rsid w:val="009C3ABD"/>
    <w:rsid w:val="009D6378"/>
    <w:rsid w:val="009F7FB7"/>
    <w:rsid w:val="00A35E43"/>
    <w:rsid w:val="00AF4A94"/>
    <w:rsid w:val="00B16640"/>
    <w:rsid w:val="00BF5C85"/>
    <w:rsid w:val="00C03DB7"/>
    <w:rsid w:val="00C77140"/>
    <w:rsid w:val="00DE7996"/>
    <w:rsid w:val="00DF289D"/>
    <w:rsid w:val="00FB2E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BEE59C"/>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187288">
      <w:bodyDiv w:val="1"/>
      <w:marLeft w:val="0"/>
      <w:marRight w:val="0"/>
      <w:marTop w:val="0"/>
      <w:marBottom w:val="0"/>
      <w:divBdr>
        <w:top w:val="none" w:sz="0" w:space="0" w:color="auto"/>
        <w:left w:val="none" w:sz="0" w:space="0" w:color="auto"/>
        <w:bottom w:val="none" w:sz="0" w:space="0" w:color="auto"/>
        <w:right w:val="none" w:sz="0" w:space="0" w:color="auto"/>
      </w:divBdr>
    </w:div>
    <w:div w:id="459884903">
      <w:bodyDiv w:val="1"/>
      <w:marLeft w:val="0"/>
      <w:marRight w:val="0"/>
      <w:marTop w:val="0"/>
      <w:marBottom w:val="0"/>
      <w:divBdr>
        <w:top w:val="none" w:sz="0" w:space="0" w:color="auto"/>
        <w:left w:val="none" w:sz="0" w:space="0" w:color="auto"/>
        <w:bottom w:val="none" w:sz="0" w:space="0" w:color="auto"/>
        <w:right w:val="none" w:sz="0" w:space="0" w:color="auto"/>
      </w:divBdr>
    </w:div>
    <w:div w:id="851409409">
      <w:bodyDiv w:val="1"/>
      <w:marLeft w:val="0"/>
      <w:marRight w:val="0"/>
      <w:marTop w:val="0"/>
      <w:marBottom w:val="0"/>
      <w:divBdr>
        <w:top w:val="none" w:sz="0" w:space="0" w:color="auto"/>
        <w:left w:val="none" w:sz="0" w:space="0" w:color="auto"/>
        <w:bottom w:val="none" w:sz="0" w:space="0" w:color="auto"/>
        <w:right w:val="none" w:sz="0" w:space="0" w:color="auto"/>
      </w:divBdr>
    </w:div>
    <w:div w:id="1725326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documentManagement/types"/>
    <ds:schemaRef ds:uri="a46656d4-8850-49b3-aebd-68bd05f7f43d"/>
    <ds:schemaRef ds:uri="http://schemas.microsoft.com/office/infopath/2007/PartnerControls"/>
    <ds:schemaRef ds:uri="http://www.w3.org/XML/1998/namespace"/>
    <ds:schemaRef ds:uri="http://purl.org/dc/elements/1.1/"/>
    <ds:schemaRef ds:uri="http://schemas.microsoft.com/office/2006/metadata/properties"/>
    <ds:schemaRef ds:uri="http://schemas.openxmlformats.org/package/2006/metadata/core-properties"/>
    <ds:schemaRef ds:uri="http://purl.org/dc/dcmitype/"/>
    <ds:schemaRef ds:uri="http://purl.org/dc/terms/"/>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5558F8C9-BD7B-4E09-BAEC-DCB91E1C3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3</TotalTime>
  <Pages>2</Pages>
  <Words>451</Words>
  <Characters>2571</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3</cp:revision>
  <dcterms:created xsi:type="dcterms:W3CDTF">2020-07-08T09:58:00Z</dcterms:created>
  <dcterms:modified xsi:type="dcterms:W3CDTF">2020-07-08T10:24:00Z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